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2667000" cy="819150"/>
            <wp:effectExtent b="0" l="0" r="0" t="0"/>
            <wp:wrapSquare wrapText="bothSides" distB="19050" distT="19050" distL="19050" distR="190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ffcc99" w:val="clear"/>
          <w:vertAlign w:val="baseline"/>
          <w:rtl w:val="0"/>
        </w:rPr>
        <w:t xml:space="preserve">Corso Specialist DMSA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in </w:t>
      </w:r>
      <w:r w:rsidDel="00000000" w:rsidR="00000000" w:rsidRPr="00000000">
        <w:rPr>
          <w:rFonts w:ascii="Courier" w:cs="Courier" w:eastAsia="Courier" w:hAnsi="Courier"/>
          <w:b w:val="1"/>
          <w:sz w:val="28"/>
          <w:szCs w:val="28"/>
          <w:rtl w:val="0"/>
        </w:rPr>
        <w:t xml:space="preserve">Core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Direttore del corso: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Andrea Brunelli, Phd in attività fisica per la salute.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i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didattic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i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Josè De laurentis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,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dottore in Scienze motorie, Specialista in terapia del movimento.Preparatore atletico tennis atp.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Giacomo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Pezzo, </w:t>
      </w:r>
      <w:r w:rsidDel="00000000" w:rsidR="00000000" w:rsidRPr="00000000">
        <w:rPr>
          <w:rFonts w:ascii="Courier" w:cs="Courier" w:eastAsia="Courier" w:hAnsi="Courier"/>
          <w:color w:val="626262"/>
          <w:rtl w:val="0"/>
        </w:rPr>
        <w:t xml:space="preserve">Dottore in Scienze Motorie presso l’Universitá di Brescia.Preparatore atletico in ambito sportivo,funzionale e riabilitativo.Ricercatore in metodologie d’insegnamento, apprendimento motorio e cognitivo.Professore di educazione fisica presso </w:t>
      </w:r>
      <w:hyperlink r:id="rId8">
        <w:r w:rsidDel="00000000" w:rsidR="00000000" w:rsidRPr="00000000">
          <w:rPr>
            <w:rFonts w:ascii="Courier" w:cs="Courier" w:eastAsia="Courier" w:hAnsi="Courier"/>
            <w:color w:val="0095eb"/>
            <w:rtl w:val="0"/>
          </w:rPr>
          <w:t xml:space="preserve">Wells International School – Bangkok, Thailandia.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Entrambi fondatori di </w:t>
      </w:r>
      <w:hyperlink r:id="rId9">
        <w:r w:rsidDel="00000000" w:rsidR="00000000" w:rsidRPr="00000000">
          <w:rPr>
            <w:rFonts w:ascii="Courier" w:cs="Courier" w:eastAsia="Courier" w:hAnsi="Courier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www.Neuromove.it</w:t>
        </w:r>
      </w:hyperlink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‘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studi del movimento umano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’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Tel:3389724989.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VISION &amp; MISSION: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Mission della DMSA Academy è di facilitare la crescita umana 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professionale di tutti coloro che già rappresentano un valore aggiunto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divenire nell'ambito delle Scienze Motorie applicate.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 Obiettivo della DMSA Academy è quello di fornire una formazione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continua ed aggiornata a tutti i laureati e laureate e soci DMSA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affinché possano inserirsi con decisione, professionalità e competenza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mercato del lavoro nazionale ed europeo.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Obiettivi del corso: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fornire ai partecipanti le basi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teoriche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neurobiologia,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del sistema miofasciale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fronteggiare didattiche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pratiche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core training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- fornire ai partecipanti le basi </w:t>
      </w:r>
      <w:r w:rsidDel="00000000" w:rsidR="00000000" w:rsidRPr="00000000">
        <w:rPr>
          <w:rFonts w:ascii="Courier" w:cs="Courier" w:eastAsia="Courier" w:hAnsi="Courier"/>
          <w:u w:val="single"/>
          <w:rtl w:val="0"/>
        </w:rPr>
        <w:t xml:space="preserve">teoriche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della visione dell'insegnamento cognitivo motorio.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-sviluppare la capacità di analisi del movimento, il che cercherà l’osservazione specifica sull'utilizzo delle catene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neuro miofasciali nella didattica del core training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-fornire strumenti didattici per la creazione di schede training rispettando i principi dello stesso: Intensità-frequenza- densità-volume ecc, e di conseguenza costruire proposte motorie  finalizzate al potenziamento, recupero, mantenimento, e rieducazione dell'atleta, o allievo.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-sviluppare la curiosità sulla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coscienza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potenzialità ei limiti del proprio movimento.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  <w:rtl w:val="0"/>
        </w:rPr>
        <w:t xml:space="preserve">SABATO 1</w:t>
      </w:r>
      <w:r w:rsidDel="00000000" w:rsidR="00000000" w:rsidRPr="00000000">
        <w:rPr>
          <w:rFonts w:ascii="Courier" w:cs="Courier" w:eastAsia="Courier" w:hAnsi="Courier"/>
          <w:shd w:fill="f9cb9c" w:val="clear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  <w:rtl w:val="0"/>
        </w:rPr>
        <w:t xml:space="preserve"> gennaio 202</w:t>
      </w:r>
      <w:r w:rsidDel="00000000" w:rsidR="00000000" w:rsidRPr="00000000">
        <w:rPr>
          <w:rFonts w:ascii="Courier" w:cs="Courier" w:eastAsia="Courier" w:hAnsi="Courier"/>
          <w:shd w:fill="f9cb9c" w:val="clear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link di invito   e“Zoom”.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POMERIGGIO 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: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Arrivo dei partecipanti alla piattaforma e registrazione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: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Introduzione al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 core training (Josè)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Punti di vista Neurocognitivo, Neurofisiologico, Biotensegritivo, Pneumatico.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: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Letteratura scientifica (Giacomo)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Ripasso delle ricerche fatte da Neuromove. Core Training ed allenamento viso-neuro-cognitivo applicato alle arti marziali.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3.00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.30: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Letteratura scientifica (Josè)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Effetti del core training in contesti stabili ed instabili applicato al basket.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Equilibrio dinamico,fisica quantistica,controllo motorio.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(30’ Break)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.00-1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45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WORKSHOP sull'analisi del movimento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nel core training (giacomo)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(attività motorie adatte alla potenzialità del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core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45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5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0: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Preparare Scheda trainig; scheda Neuromove “follow up” (Josè)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(Apprendimento,Spunti, riflessioni, utilizzo della matematica e la tecnologia per programmare lezioni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ed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allenament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i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15.30:16.00: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Compiti da fare a casa:sperimentazione pratica della metodologia core (José)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(follow up settimanale tramite gruppo whatsapp)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Ore totali:3,30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  <w:rtl w:val="0"/>
        </w:rPr>
        <w:t xml:space="preserve">Sabato 23 gennaio 202</w:t>
      </w:r>
      <w:r w:rsidDel="00000000" w:rsidR="00000000" w:rsidRPr="00000000">
        <w:rPr>
          <w:rFonts w:ascii="Courier" w:cs="Courier" w:eastAsia="Courier" w:hAnsi="Courier"/>
          <w:shd w:fill="f9cb9c" w:val="clear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Presso: Presso link di invito “BookyWay” e“Zoom”.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POMERIGGIO: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: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Arrivo dei partecipanti alla piattaforma e registrazione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: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Il core training nel settore sportivo (Giacomo)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Test funzionali per misurare lo stato del core, concetto di engramma motorio.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: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Il core training nel settore riabilitativo (Josè).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L'importanza dei passi metodologici, sinergie muscolari, biofisica applicata alla salute biomeccanica e miofasciale.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.00 - 1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.30: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Il core training nel settore scolastico (Giacomo)</w:t>
      </w:r>
    </w:p>
    <w:p w:rsidR="00000000" w:rsidDel="00000000" w:rsidP="00000000" w:rsidRDefault="00000000" w:rsidRPr="00000000" w14:paraId="0000005D">
      <w:pPr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Il gioco come mezzo neurocognitivo per sviluppare il core.</w:t>
      </w:r>
    </w:p>
    <w:p w:rsidR="00000000" w:rsidDel="00000000" w:rsidP="00000000" w:rsidRDefault="00000000" w:rsidRPr="00000000" w14:paraId="0000005E">
      <w:pPr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 Diversi giochi.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(30’ Break)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.00-1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Insegnamento-Interpretazione ed apprendimento cognitivo motorio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.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(Josè)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Filosofia e scienze della nostra proposta educativa.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4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.30-1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5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.30: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Preparare Scheda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training;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“Differenza tra programma digitale a programma online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(José-Giacomo)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(Apprendimento, Spunti, riflessioni, utilizzo della matematica e la tecnologia per programmare l’allenamento)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5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:30-1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6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00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Compiti a casa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(Giacomo)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Scegliere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n campo e pianificare una lezione inerente al contenuto core.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Creazione della propria scheda training digitale.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Ore totali:3.30.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  <w:rtl w:val="0"/>
        </w:rPr>
        <w:t xml:space="preserve">Sabato 30 gennaio 202</w:t>
      </w:r>
      <w:r w:rsidDel="00000000" w:rsidR="00000000" w:rsidRPr="00000000">
        <w:rPr>
          <w:rFonts w:ascii="Courier" w:cs="Courier" w:eastAsia="Courier" w:hAnsi="Courier"/>
          <w:shd w:fill="f9cb9c" w:val="clea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f9cb9c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Presso: Presso link di invito “BookyWay” e“Zoom”.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: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Arrivo dei partecipanti alla piattaforma e registrazione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– 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.45 :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Presentazione della Programmazione personale (Allievi):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Spunti, riflessioni, domande, conclusioni sulla metodologia pratica.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2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.45-1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.30: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ipasso dei contenuti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(Giacomo)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Spunti, riflessioni, domande conclusioni sulla pianificazione del</w:t>
      </w:r>
      <w:r w:rsidDel="00000000" w:rsidR="00000000" w:rsidRPr="00000000">
        <w:rPr>
          <w:rFonts w:ascii="Courier" w:cs="Courier" w:eastAsia="Courier" w:hAnsi="Courier"/>
          <w:rtl w:val="0"/>
        </w:rPr>
        <w:t xml:space="preserve"> contenuto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B">
      <w:pPr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   </w:t>
      </w:r>
    </w:p>
    <w:p w:rsidR="00000000" w:rsidDel="00000000" w:rsidP="00000000" w:rsidRDefault="00000000" w:rsidRPr="00000000" w14:paraId="0000008C">
      <w:pPr>
        <w:rPr>
          <w:rFonts w:ascii="Courier" w:cs="Courier" w:eastAsia="Courier" w:hAnsi="Courier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(30’ Break)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14.00-14-30: 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Sondaggio “FEEDBACK” (Josè)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14.30-15.00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aluti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,C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onsegna,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Courier" w:cs="Courier" w:eastAsia="Courier" w:hAnsi="Courier"/>
          <w:b w:val="1"/>
          <w:rtl w:val="0"/>
        </w:rPr>
        <w:t xml:space="preserve">ttestati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rtl w:val="0"/>
        </w:rPr>
        <w:t xml:space="preserve">Ore totali:2.3o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Destinato a 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Praticanti sportivi di qualsiasi Sport o disciplina.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Studenti in scienze motorie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Studenti in fisioterapia.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Laureati in scienze motorie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Laureati in fisioterapia.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 INDISPENSABILE: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20" w:lineRule="auto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626262"/>
          <w:rtl w:val="0"/>
        </w:rPr>
        <w:t xml:space="preserve">Libri: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Meridiani miofasciali.Percorsi anatomici per i terapisti del corpo e del movimento.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Thomas W. Myers.(2016)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La PNEI e il sistema miofasciale: La struttura che connette. Marco chiera, Nicola Barsotti, Diego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Lanaro, Francesco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Bottaccioli. (2017)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Cadenas Musculares y Articulares metodo GDS  .Philippe Campignion (2015)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Amplitud de movimiento.Mario Di Santo  (2018)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IL Sistema PSICO.M .Carmelo Pittera-Massimo Sciuto-Mario Edelstein (2018)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Contenuti curricolari di www.neuromove.it “Centro studi del movimento umano”(2020)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Fascia in Sport and Movement. Stephen Mutch - Werner Klingler.(2015)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Comportamenti dei fibroblasti durante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ciclo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mestruale.( Carla Stecco 2019)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Le 5 leggi biologiche , e la nuova medicina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del Dr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hamer. Andrea Taddei.(2015)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2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Filippi G.M., La nuova frontiera del training: il legame tra neurofisiologia e sport, </w:t>
      </w:r>
      <w:hyperlink r:id="rId10">
        <w:r w:rsidDel="00000000" w:rsidR="00000000" w:rsidRPr="00000000">
          <w:rPr>
            <w:rFonts w:ascii="Verdana" w:cs="Verdana" w:eastAsia="Verdana" w:hAnsi="Verdana"/>
            <w:b w:val="1"/>
            <w:sz w:val="20"/>
            <w:szCs w:val="20"/>
            <w:rtl w:val="0"/>
          </w:rPr>
          <w:t xml:space="preserve">http://www.my-personaltrainer.it/sport/neurofisiologia-sport3.html</w:t>
        </w:r>
      </w:hyperlink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, 2017;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Ferrante C., Bollini A., Teoria, tecnica e pratica del core training, Calzetti e Mariucci, Perugia 2010;</w:t>
      </w:r>
    </w:p>
    <w:p w:rsidR="00000000" w:rsidDel="00000000" w:rsidP="00000000" w:rsidRDefault="00000000" w:rsidRPr="00000000" w14:paraId="000000D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Martini F.H., Timmons M.J., Tallitsch R.B., Anatomia umana, Edises, Napoli 2000,2004.</w:t>
      </w:r>
    </w:p>
    <w:p w:rsidR="00000000" w:rsidDel="00000000" w:rsidP="00000000" w:rsidRDefault="00000000" w:rsidRPr="00000000" w14:paraId="000000D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Quinci A., Migliorino N., Anatomia Funzionale. Anatomia muscoloscheletrica, chinesiologia e palpazione per terapisti manuali, Piccin nuova libraria S.p.a., Padova.</w:t>
      </w:r>
    </w:p>
    <w:p w:rsidR="00000000" w:rsidDel="00000000" w:rsidP="00000000" w:rsidRDefault="00000000" w:rsidRPr="00000000" w14:paraId="000000D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Conditioning for Strength and human performance, third edition, edited By T.Jeff Chandler 2019.</w:t>
      </w:r>
    </w:p>
    <w:p w:rsidR="00000000" w:rsidDel="00000000" w:rsidP="00000000" w:rsidRDefault="00000000" w:rsidRPr="00000000" w14:paraId="000000D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0" w:firstLine="0"/>
        <w:rPr>
          <w:rFonts w:ascii="Verdana" w:cs="Verdana" w:eastAsia="Verdana" w:hAnsi="Verdana"/>
          <w:b w:val="1"/>
          <w:color w:val="737e8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0" w:firstLine="0"/>
        <w:rPr>
          <w:rFonts w:ascii="Verdana" w:cs="Verdana" w:eastAsia="Verdana" w:hAnsi="Verdana"/>
          <w:b w:val="1"/>
          <w:color w:val="737e8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0" w:firstLine="0"/>
        <w:rPr>
          <w:rFonts w:ascii="Verdana" w:cs="Verdana" w:eastAsia="Verdana" w:hAnsi="Verdana"/>
          <w:b w:val="1"/>
          <w:color w:val="62626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626262"/>
          <w:sz w:val="20"/>
          <w:szCs w:val="20"/>
          <w:rtl w:val="0"/>
        </w:rPr>
        <w:t xml:space="preserve">Documenti on line:</w:t>
      </w:r>
    </w:p>
    <w:p w:rsidR="00000000" w:rsidDel="00000000" w:rsidP="00000000" w:rsidRDefault="00000000" w:rsidRPr="00000000" w14:paraId="000000D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20" w:lineRule="auto"/>
        <w:rPr>
          <w:rFonts w:ascii="Verdana" w:cs="Verdana" w:eastAsia="Verdana" w:hAnsi="Verdana"/>
          <w:b w:val="1"/>
          <w:color w:val="62626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0" w:afterAutospacing="0" w:lineRule="auto"/>
        <w:ind w:left="1180" w:hanging="360"/>
        <w:rPr>
          <w:rFonts w:ascii="Verdana" w:cs="Verdana" w:eastAsia="Verdana" w:hAnsi="Verdana"/>
          <w:sz w:val="20"/>
          <w:szCs w:val="20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0095eb"/>
            <w:sz w:val="20"/>
            <w:szCs w:val="20"/>
            <w:rtl w:val="0"/>
          </w:rPr>
          <w:t xml:space="preserve">my-personaltrainer.it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0" w:afterAutospacing="0" w:lineRule="auto"/>
        <w:ind w:left="1180" w:hanging="360"/>
        <w:rPr>
          <w:rFonts w:ascii="Verdana" w:cs="Verdana" w:eastAsia="Verdana" w:hAnsi="Verdana"/>
          <w:sz w:val="20"/>
          <w:szCs w:val="20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0095eb"/>
            <w:sz w:val="20"/>
            <w:szCs w:val="20"/>
            <w:rtl w:val="0"/>
          </w:rPr>
          <w:t xml:space="preserve">lascienzainpalestra.it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0" w:afterAutospacing="0" w:lineRule="auto"/>
        <w:ind w:left="1180" w:hanging="360"/>
        <w:rPr>
          <w:rFonts w:ascii="Verdana" w:cs="Verdana" w:eastAsia="Verdana" w:hAnsi="Verdana"/>
          <w:sz w:val="20"/>
          <w:szCs w:val="20"/>
        </w:rPr>
      </w:pPr>
      <w:hyperlink r:id="rId13">
        <w:r w:rsidDel="00000000" w:rsidR="00000000" w:rsidRPr="00000000">
          <w:rPr>
            <w:rFonts w:ascii="Verdana" w:cs="Verdana" w:eastAsia="Verdana" w:hAnsi="Verdana"/>
            <w:color w:val="0095eb"/>
            <w:sz w:val="20"/>
            <w:szCs w:val="20"/>
            <w:rtl w:val="0"/>
          </w:rPr>
          <w:t xml:space="preserve">preparazionefisicaeducation.com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1180" w:hanging="360"/>
        <w:rPr>
          <w:rFonts w:ascii="Verdana" w:cs="Verdana" w:eastAsia="Verdana" w:hAnsi="Verdana"/>
          <w:color w:val="0095eb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0095eb"/>
          <w:sz w:val="20"/>
          <w:szCs w:val="20"/>
          <w:rtl w:val="0"/>
        </w:rPr>
        <w:t xml:space="preserve">www.routledge.com/cw/chandler</w:t>
      </w:r>
    </w:p>
    <w:p w:rsidR="00000000" w:rsidDel="00000000" w:rsidP="00000000" w:rsidRDefault="00000000" w:rsidRPr="00000000" w14:paraId="000000E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720" w:firstLine="0"/>
        <w:rPr>
          <w:rFonts w:ascii="Verdana" w:cs="Verdana" w:eastAsia="Verdana" w:hAnsi="Verdana"/>
          <w:color w:val="0095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600" w:lineRule="auto"/>
        <w:ind w:left="720" w:firstLine="0"/>
        <w:rPr>
          <w:rFonts w:ascii="Verdana" w:cs="Verdana" w:eastAsia="Verdana" w:hAnsi="Verdana"/>
          <w:color w:val="0095e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20" w:lineRule="auto"/>
        <w:jc w:val="right"/>
        <w:rPr>
          <w:rFonts w:ascii="Verdana" w:cs="Verdana" w:eastAsia="Verdana" w:hAnsi="Verdana"/>
          <w:color w:val="62626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2626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737e8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rsid w:val="004A210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4A210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4A210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4A210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4A210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4A210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4A2106"/>
  </w:style>
  <w:style w:type="table" w:styleId="TableNormal" w:customStyle="1">
    <w:name w:val="Table Normal"/>
    <w:rsid w:val="004A210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4A2106"/>
    <w:pPr>
      <w:keepNext w:val="1"/>
      <w:keepLines w:val="1"/>
      <w:spacing w:after="60"/>
    </w:pPr>
    <w:rPr>
      <w:sz w:val="52"/>
      <w:szCs w:val="52"/>
    </w:rPr>
  </w:style>
  <w:style w:type="paragraph" w:styleId="normal" w:customStyle="1">
    <w:name w:val="normal"/>
    <w:rsid w:val="004A2106"/>
  </w:style>
  <w:style w:type="table" w:styleId="TableNormal0" w:customStyle="1">
    <w:name w:val="Table Normal"/>
    <w:rsid w:val="004A210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"/>
    <w:next w:val="normal"/>
    <w:rsid w:val="004A2106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y-personaltrainer.it/" TargetMode="External"/><Relationship Id="rId10" Type="http://schemas.openxmlformats.org/officeDocument/2006/relationships/hyperlink" Target="http://www.my-personaltrainer.it/sport/neurofisiologia-sport3.html" TargetMode="External"/><Relationship Id="rId13" Type="http://schemas.openxmlformats.org/officeDocument/2006/relationships/hyperlink" Target="http://www.preparazionefisicaeducation.com/" TargetMode="External"/><Relationship Id="rId12" Type="http://schemas.openxmlformats.org/officeDocument/2006/relationships/hyperlink" Target="http://www.lascienzainpalestr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euromov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wells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0N5uP+YSdlWRsf+Uh5VcO3orBw==">AMUW2mWEZnFjD0bYssl1dJg2yMtMQbBprPpQ2yNjz4flSNaHUf+g01r21BHrQfbt10DZGz/Ci1PFPQyi+v8pPENvsdbld0GvDakBnIc2D/C13maOZVcqPM0KoYJg1Rb5EwZ0R0G0PRtWjx8KrZHrkqfD0WpqfEnings0U5jcfKPxXMhLSncQoxPsjdSodnRSp5jLLj5ubPymileNiHi8jqR8O6cGCBXfKbKC/qFtSFx3ckc0HxHcHrYphTjpFjg6j4TFvQyFnoR87fkF7sZx8XZ+nOpkcCWMApBMEo5v8NkLq/+SyF2YpvL8FctZVHPVgYDm7wEN11V183mKaj91MSug9jq1wI7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2021-01-13T07:41:00Z</dcterms:created>
  <dc:creator>Lenovo</dc:creator>
</cp:coreProperties>
</file>